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wiszące kolonialne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ogólnym klimacie wnętrz decydują nie tylko podłogi, ściany i meble, ale również rzeczy nieco bardziej drobiazgowe. &lt;strong&gt;Lampy wiszące kolonialne&lt;/strong&gt; są dobrym przykładem na to, jak odpowiednio dobrane oświetlenie nadaje wnętrzom ciekawego charakteru.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wiszące kolonialne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ogólnym klimacie wnętrz decydują nie tylko podłogi, ściany i meble, ale również rzeczy nieco bardziej drobiazgowe. Odpowiednio dobrane oświetlenie nadaje domu ciekawego charakteru. Dobrym przykładem są </w:t>
      </w:r>
      <w:r>
        <w:rPr>
          <w:rFonts w:ascii="calibri" w:hAnsi="calibri" w:eastAsia="calibri" w:cs="calibri"/>
          <w:sz w:val="24"/>
          <w:szCs w:val="24"/>
          <w:b/>
        </w:rPr>
        <w:t xml:space="preserve">lampy wiszące kolonialne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wiszące kolonialne — dlaczego warto zainwestować?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w stylu kolonialnym to wyjątkowe dekoracje wnętrza, które stanowią jego wyróżnik. Jeśli szukamy ciekawych, ale jednocześnie solidnych dekoracji do domu —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wiszące kolonialne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stanowić dobre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się wydawać, że lampy kolonialne będą wyglądały kiczowato, ale nic bardziej mylnego! Poza lampami z mozaiką, które rzeczywiście nie wszędzie będą pasowały, obecnie na rynku można znaleźć loftowe i modernistyczne wariacje zainspirowane solidnym stylem kolonialnym. Są one równie nowoczesne, jak i oryginalne.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klasyczne, jak i bardziej nowoczesne modele lamp są wykonane z najwyższej jakości tworzyw.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pasują lampy wiszące kolonialne?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wiszące należą do oświetlenia centralnego. W zależności od preferencji danej osoby komuś taka ilość oświetlenia może się wydawać za duża lub niewystarczająca. W każdym z tych przypadków warto przyjrzeć się lampom podłogowym lub stołowym. Wybierając inne lampy w stylu kolonialnym, można stworzyć w pomieszczeniu przytulny klimat i zapewnić jednolitość stylu w mieszkaniu.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nadać wnętrzom bardziej egzotycznego stylu, dobrze się sprawdzą inne dekoracje i meble w stylu orientalnym.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bleswiata.com.pl/kategoria-produktu/oswietlenie/lampy-wiszac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2026-10-05T01:45:28+02:00</dcterms:created>
  <dcterms:modified xsi:type="dcterms:W3CDTF">2026-10-05T01:45:28+02:00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